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20"/>
        <w:gridCol w:w="2830"/>
      </w:tblGrid>
      <w:tr w:rsidR="001412D0" w:rsidRPr="00C3357D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1412D0" w:rsidRPr="00C3357D" w:rsidRDefault="001412D0" w:rsidP="004009B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Pratica edilizia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1412D0" w:rsidRPr="00C3357D" w:rsidRDefault="001412D0" w:rsidP="004009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1412D0" w:rsidRPr="00C3357D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1412D0" w:rsidRPr="00C3357D" w:rsidRDefault="001412D0" w:rsidP="004009B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1412D0" w:rsidRPr="00C3357D" w:rsidRDefault="001412D0" w:rsidP="004009B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2D0" w:rsidRPr="00C3357D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1412D0" w:rsidRPr="00C3357D" w:rsidRDefault="001412D0" w:rsidP="004009B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1412D0" w:rsidRPr="00C3357D" w:rsidRDefault="001412D0" w:rsidP="00400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</w:p>
        </w:tc>
      </w:tr>
      <w:tr w:rsidR="001412D0" w:rsidRPr="00C3357D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412D0" w:rsidRPr="00C3357D" w:rsidRDefault="001412D0" w:rsidP="004009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2D0" w:rsidRDefault="001412D0" w:rsidP="00BC2923">
      <w:pPr>
        <w:ind w:left="360"/>
        <w:rPr>
          <w:rFonts w:ascii="Arial" w:hAnsi="Arial" w:cs="Arial"/>
          <w:b/>
          <w:bCs/>
          <w:color w:val="808080"/>
        </w:rPr>
      </w:pPr>
    </w:p>
    <w:p w:rsidR="001412D0" w:rsidRDefault="001412D0" w:rsidP="00BC2923">
      <w:pPr>
        <w:ind w:left="360"/>
        <w:rPr>
          <w:rFonts w:ascii="Arial" w:hAnsi="Arial" w:cs="Arial"/>
          <w:b/>
          <w:bCs/>
          <w:color w:val="808080"/>
        </w:rPr>
      </w:pPr>
    </w:p>
    <w:p w:rsidR="001412D0" w:rsidRPr="003E0134" w:rsidRDefault="001412D0" w:rsidP="00F416D8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3E0134">
        <w:rPr>
          <w:rFonts w:ascii="Arial" w:hAnsi="Arial" w:cs="Arial"/>
          <w:b/>
          <w:bCs/>
          <w:sz w:val="28"/>
          <w:szCs w:val="28"/>
        </w:rPr>
        <w:t>ALLEGATO PARTE INTEGRANTE DEL “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E0134">
        <w:rPr>
          <w:rFonts w:ascii="Arial" w:hAnsi="Arial" w:cs="Arial"/>
          <w:b/>
          <w:bCs/>
          <w:sz w:val="28"/>
          <w:szCs w:val="28"/>
        </w:rPr>
        <w:t xml:space="preserve"> MODULO ASSEVERAZIONE </w:t>
      </w:r>
      <w:r>
        <w:rPr>
          <w:rFonts w:ascii="Arial" w:hAnsi="Arial" w:cs="Arial"/>
          <w:b/>
          <w:bCs/>
          <w:sz w:val="28"/>
          <w:szCs w:val="28"/>
        </w:rPr>
        <w:t>SCIA</w:t>
      </w:r>
      <w:r w:rsidRPr="003E0134">
        <w:rPr>
          <w:rFonts w:ascii="Arial" w:hAnsi="Arial" w:cs="Arial"/>
          <w:b/>
          <w:bCs/>
          <w:sz w:val="28"/>
          <w:szCs w:val="28"/>
        </w:rPr>
        <w:t>”</w:t>
      </w:r>
    </w:p>
    <w:p w:rsidR="001412D0" w:rsidRDefault="001412D0" w:rsidP="00F416D8">
      <w:pPr>
        <w:rPr>
          <w:rFonts w:ascii="Arial" w:hAnsi="Arial" w:cs="Arial"/>
          <w:color w:val="808080"/>
          <w:sz w:val="22"/>
          <w:szCs w:val="22"/>
        </w:rPr>
      </w:pPr>
      <w:r w:rsidRPr="00683C64">
        <w:rPr>
          <w:rFonts w:ascii="Arial" w:hAnsi="Arial" w:cs="Arial"/>
          <w:i/>
          <w:iCs/>
          <w:color w:val="808080"/>
          <w:sz w:val="22"/>
          <w:szCs w:val="22"/>
          <w:highlight w:val="lightGray"/>
        </w:rPr>
        <w:t>(Da compilare in caso di più unità immobiliari/edifici oltre a quella/o indicata/o nel</w:t>
      </w:r>
      <w:r>
        <w:rPr>
          <w:rFonts w:ascii="Arial" w:hAnsi="Arial" w:cs="Arial"/>
          <w:i/>
          <w:iCs/>
          <w:color w:val="808080"/>
          <w:sz w:val="22"/>
          <w:szCs w:val="22"/>
          <w:highlight w:val="lightGray"/>
        </w:rPr>
        <w:t>la sezione</w:t>
      </w:r>
      <w:r w:rsidRPr="00683C64">
        <w:rPr>
          <w:rFonts w:ascii="Arial" w:hAnsi="Arial" w:cs="Arial"/>
          <w:i/>
          <w:iCs/>
          <w:color w:val="808080"/>
          <w:sz w:val="22"/>
          <w:szCs w:val="22"/>
          <w:highlight w:val="lightGray"/>
        </w:rPr>
        <w:t xml:space="preserve"> 4 del modulo.)</w:t>
      </w:r>
    </w:p>
    <w:p w:rsidR="001412D0" w:rsidRDefault="001412D0" w:rsidP="00BC2923">
      <w:pPr>
        <w:ind w:left="360"/>
        <w:rPr>
          <w:rFonts w:ascii="Arial" w:hAnsi="Arial" w:cs="Arial"/>
          <w:b/>
          <w:bCs/>
          <w:color w:val="808080"/>
        </w:rPr>
      </w:pPr>
    </w:p>
    <w:p w:rsidR="001412D0" w:rsidRPr="00B14533" w:rsidRDefault="001412D0" w:rsidP="00BC2923">
      <w:pPr>
        <w:ind w:left="360"/>
        <w:rPr>
          <w:rFonts w:ascii="Arial" w:hAnsi="Arial" w:cs="Arial"/>
          <w:b/>
          <w:bCs/>
          <w:color w:val="808080"/>
        </w:rPr>
      </w:pPr>
    </w:p>
    <w:p w:rsidR="001412D0" w:rsidRPr="00BC2923" w:rsidRDefault="001412D0" w:rsidP="00BC2923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3. </w:t>
      </w:r>
      <w:r w:rsidRPr="00BC2923">
        <w:rPr>
          <w:rFonts w:ascii="Arial" w:hAnsi="Arial" w:cs="Arial"/>
          <w:b/>
          <w:bCs/>
          <w:highlight w:val="lightGray"/>
        </w:rPr>
        <w:t xml:space="preserve">Dati geometrici dell'immobile oggetto di intervento          </w:t>
      </w:r>
    </w:p>
    <w:p w:rsidR="001412D0" w:rsidRPr="00B14533" w:rsidRDefault="001412D0" w:rsidP="00BC2923">
      <w:pPr>
        <w:ind w:left="360"/>
        <w:rPr>
          <w:rFonts w:ascii="Arial" w:hAnsi="Arial" w:cs="Arial"/>
          <w:b/>
          <w:bCs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412D0" w:rsidRPr="006029CC">
        <w:trPr>
          <w:trHeight w:val="2747"/>
        </w:trPr>
        <w:tc>
          <w:tcPr>
            <w:tcW w:w="9778" w:type="dxa"/>
          </w:tcPr>
          <w:p w:rsidR="001412D0" w:rsidRPr="006029CC" w:rsidRDefault="001412D0" w:rsidP="00A33E86"/>
          <w:p w:rsidR="001412D0" w:rsidRPr="006029CC" w:rsidRDefault="001412D0" w:rsidP="00A33E86">
            <w:pPr>
              <w:spacing w:after="120"/>
              <w:contextualSpacing/>
              <w:rPr>
                <w:rFonts w:ascii="Arial" w:hAnsi="Arial" w:cs="Arial"/>
                <w:b/>
                <w:bCs/>
              </w:rPr>
            </w:pPr>
            <w:r w:rsidRPr="006029CC">
              <w:rPr>
                <w:rFonts w:ascii="Arial" w:hAnsi="Arial" w:cs="Arial"/>
                <w:b/>
                <w:bCs/>
              </w:rPr>
              <w:t xml:space="preserve">che i dati geometrici dell’immobile oggetto di intervento sono i seguenti: </w:t>
            </w: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spacing w:after="6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6029CC">
              <w:rPr>
                <w:rFonts w:ascii="Arial" w:hAnsi="Arial" w:cs="Arial"/>
                <w:b/>
                <w:bCs/>
                <w:i/>
                <w:iCs/>
                <w:color w:val="33CCCC"/>
              </w:rPr>
              <w:t>3.1.</w:t>
            </w:r>
            <w:r w:rsidRPr="006029CC">
              <w:rPr>
                <w:rFonts w:ascii="Arial" w:hAnsi="Arial" w:cs="Arial"/>
                <w:b/>
                <w:bCs/>
                <w:i/>
                <w:iCs/>
              </w:rPr>
              <w:t xml:space="preserve"> Stato di fatto</w:t>
            </w:r>
          </w:p>
          <w:p w:rsidR="001412D0" w:rsidRPr="006029CC" w:rsidRDefault="001412D0" w:rsidP="00A33E86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029CC">
              <w:rPr>
                <w:rFonts w:ascii="Arial" w:hAnsi="Arial" w:cs="Arial"/>
                <w:b/>
                <w:bCs/>
                <w:i/>
                <w:iCs/>
                <w:color w:val="FF0000"/>
              </w:rPr>
              <w:t>(da compilare solo in caso di SCIA in sanatoria)</w:t>
            </w:r>
          </w:p>
          <w:p w:rsidR="001412D0" w:rsidRPr="006029CC" w:rsidRDefault="001412D0" w:rsidP="00A33E86">
            <w:pPr>
              <w:ind w:left="180"/>
              <w:rPr>
                <w:rFonts w:ascii="Arial" w:hAnsi="Arial" w:cs="Arial"/>
                <w:i/>
                <w:iCs/>
                <w:color w:val="FF0000"/>
              </w:rPr>
            </w:pP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spacing w:after="120"/>
              <w:ind w:left="181"/>
              <w:jc w:val="left"/>
              <w:rPr>
                <w:rFonts w:ascii="Arial" w:hAnsi="Arial" w:cs="Arial"/>
                <w:i/>
                <w:iCs/>
                <w:color w:val="999999"/>
              </w:rPr>
            </w:pPr>
            <w:r w:rsidRPr="006029CC">
              <w:rPr>
                <w:rFonts w:ascii="Arial" w:hAnsi="Arial" w:cs="Arial"/>
              </w:rPr>
              <w:t xml:space="preserve">Descrizione di dettaglio dello stato di fatto delle </w:t>
            </w:r>
            <w:r w:rsidRPr="006029CC">
              <w:rPr>
                <w:rFonts w:ascii="Arial" w:hAnsi="Arial" w:cs="Arial"/>
                <w:b/>
                <w:bCs/>
              </w:rPr>
              <w:t>unità immobiliari</w:t>
            </w:r>
            <w:r w:rsidRPr="006029CC">
              <w:rPr>
                <w:rFonts w:ascii="Arial" w:hAnsi="Arial" w:cs="Arial"/>
              </w:rPr>
              <w:t xml:space="preserve"> oggetto di sanatoria</w:t>
            </w:r>
            <w:r w:rsidRPr="006029CC">
              <w:rPr>
                <w:rFonts w:ascii="Arial" w:hAnsi="Arial" w:cs="Arial"/>
                <w:i/>
                <w:iCs/>
                <w:color w:val="999999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1412D0" w:rsidRPr="006029CC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1412D0" w:rsidRPr="006029CC" w:rsidRDefault="001412D0" w:rsidP="00A33E8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b/>
                      <w:bCs/>
                    </w:rPr>
                    <w:t xml:space="preserve">Unità immobiliare  </w:t>
                  </w:r>
                  <w:bookmarkStart w:id="0" w:name="Testo30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0"/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(*</w:t>
                  </w:r>
                  <w:r w:rsidRPr="006029CC">
                    <w:rPr>
                      <w:rFonts w:ascii="Arial" w:hAnsi="Arial" w:cs="Arial"/>
                      <w:b/>
                      <w:bCs/>
                      <w:color w:val="FF0000"/>
                    </w:rPr>
                    <w:t>)</w:t>
                  </w:r>
                </w:p>
              </w:tc>
            </w:tr>
            <w:tr w:rsidR="001412D0" w:rsidRPr="006029CC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712"/>
                    <w:gridCol w:w="4177"/>
                  </w:tblGrid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lorda (Sul) denominata anche superficie utile lorda    </w:t>
                        </w:r>
                      </w:p>
                    </w:tc>
                    <w:bookmarkStart w:id="1" w:name="Testo104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utile (Su)  </w:t>
                        </w:r>
                      </w:p>
                    </w:tc>
                    <w:bookmarkStart w:id="2" w:name="Testo105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"/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accessoria (Sa)  </w:t>
                        </w:r>
                      </w:p>
                    </w:tc>
                    <w:bookmarkStart w:id="3" w:name="Testo106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"/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complessiva (Sc)  </w:t>
                        </w:r>
                      </w:p>
                    </w:tc>
                    <w:bookmarkStart w:id="4" w:name="Testo107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"/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bookmarkStart w:id="5" w:name="Testo108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5"/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bookmarkStart w:id="6" w:name="Testo109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6"/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Presenza di sottotetto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sì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Presenza di soppalco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sì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Altezza utile (Hu)   </w:t>
                        </w:r>
                      </w:p>
                    </w:tc>
                    <w:bookmarkStart w:id="7" w:name="Testo110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7"/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Altezza virtuale (o altezza utile media) (Hv) </w:t>
                        </w:r>
                      </w:p>
                    </w:tc>
                    <w:bookmarkStart w:id="8" w:name="Testo111"/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8"/>
                      </w:p>
                    </w:tc>
                  </w:tr>
                </w:tbl>
                <w:p w:rsidR="001412D0" w:rsidRPr="006029CC" w:rsidRDefault="001412D0" w:rsidP="00A33E86">
                  <w:pPr>
                    <w:rPr>
                      <w:rFonts w:ascii="Arial" w:hAnsi="Arial" w:cs="Arial"/>
                    </w:rPr>
                  </w:pPr>
                </w:p>
                <w:p w:rsidR="001412D0" w:rsidRPr="006029CC" w:rsidRDefault="001412D0" w:rsidP="00F416D8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 xml:space="preserve">  In caso di più unità immobiliari interessate dal titolo edilizio 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>compilare più volte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il presente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</w:rPr>
                    <w:t>allegato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>, specificando nell’intestazione l’unità immobiliare a cui si riferisce.</w:t>
                  </w:r>
                </w:p>
              </w:tc>
            </w:tr>
          </w:tbl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6029CC">
              <w:rPr>
                <w:rFonts w:ascii="Arial" w:hAnsi="Arial" w:cs="Arial"/>
                <w:i/>
                <w:iCs/>
              </w:rPr>
              <w:t xml:space="preserve">Descrizione di dettaglio dello stato di fatto </w:t>
            </w:r>
            <w:r w:rsidRPr="006029CC">
              <w:rPr>
                <w:rFonts w:ascii="Arial" w:hAnsi="Arial" w:cs="Arial"/>
                <w:b/>
                <w:bCs/>
                <w:i/>
                <w:iCs/>
              </w:rPr>
              <w:t>degli edifici</w:t>
            </w:r>
            <w:r w:rsidRPr="006029CC">
              <w:rPr>
                <w:rFonts w:ascii="Arial" w:hAnsi="Arial" w:cs="Arial"/>
                <w:i/>
                <w:iCs/>
              </w:rPr>
              <w:t xml:space="preserve"> oggetto di sanatoria</w:t>
            </w:r>
            <w:r w:rsidRPr="006029CC">
              <w:rPr>
                <w:rFonts w:ascii="Arial" w:hAnsi="Arial" w:cs="Arial"/>
              </w:rPr>
              <w:t xml:space="preserve"> </w:t>
            </w: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1412D0" w:rsidRPr="006029CC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1412D0" w:rsidRPr="006029CC" w:rsidRDefault="001412D0" w:rsidP="00A33E8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b/>
                      <w:bCs/>
                    </w:rPr>
                    <w:t xml:space="preserve">Edificio  </w:t>
                  </w:r>
                  <w:bookmarkStart w:id="9" w:name="Testo31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(*</w:t>
                  </w:r>
                  <w:r w:rsidRPr="006029CC">
                    <w:rPr>
                      <w:rFonts w:ascii="Arial" w:hAnsi="Arial" w:cs="Arial"/>
                      <w:b/>
                      <w:bCs/>
                      <w:color w:val="FF0000"/>
                    </w:rPr>
                    <w:t>)</w:t>
                  </w:r>
                </w:p>
              </w:tc>
            </w:tr>
            <w:tr w:rsidR="001412D0" w:rsidRPr="006029CC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568"/>
                    <w:gridCol w:w="5321"/>
                  </w:tblGrid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fondiaria (SF) </w:t>
                        </w:r>
                      </w:p>
                    </w:tc>
                    <w:bookmarkStart w:id="10" w:name="Testo11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0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Area di sedime  </w:t>
                        </w:r>
                      </w:p>
                    </w:tc>
                    <w:bookmarkStart w:id="11" w:name="Testo11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1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coperta (Sq)  </w:t>
                        </w:r>
                      </w:p>
                    </w:tc>
                    <w:bookmarkStart w:id="12" w:name="Testo114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2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lorda (Sul) denominata anche superficie utile lorda </w:t>
                        </w:r>
                      </w:p>
                    </w:tc>
                    <w:bookmarkStart w:id="13" w:name="Testo115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3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utile (Su) </w:t>
                        </w:r>
                      </w:p>
                    </w:tc>
                    <w:bookmarkStart w:id="14" w:name="Testo11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4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accessoria (Sa) </w:t>
                        </w:r>
                      </w:p>
                    </w:tc>
                    <w:bookmarkStart w:id="15" w:name="Testo11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5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complessiva (Sc) </w:t>
                        </w:r>
                      </w:p>
                    </w:tc>
                    <w:bookmarkStart w:id="16" w:name="Testo11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6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bookmarkStart w:id="17" w:name="Testo11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7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Volume totale o lordo (Vt) </w:t>
                        </w:r>
                      </w:p>
                    </w:tc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</w:instrText>
                        </w:r>
                        <w:bookmarkStart w:id="18" w:name="Testo120"/>
                        <w:r w:rsidRPr="00031D6A">
                          <w:rPr>
                            <w:rFonts w:ascii="Arial" w:hAnsi="Arial" w:cs="Arial"/>
                          </w:rPr>
                          <w:instrText xml:space="preserve">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8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bookmarkStart w:id="19" w:name="Testo12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19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Numero piani di un edificio </w:t>
                        </w:r>
                      </w:p>
                    </w:tc>
                    <w:bookmarkStart w:id="20" w:name="Testo12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0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Numero piani di un edificio fuori terra</w:t>
                        </w:r>
                      </w:p>
                    </w:tc>
                    <w:bookmarkStart w:id="21" w:name="Testo12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1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Presenza di piano seminterrati</w:t>
                        </w:r>
                      </w:p>
                    </w:tc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sì 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 </w:t>
                        </w:r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Numero piani di un edificio interrati</w:t>
                        </w:r>
                      </w:p>
                    </w:tc>
                    <w:bookmarkStart w:id="22" w:name="Testo125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2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Presenza di sottotetto </w:t>
                        </w:r>
                      </w:p>
                    </w:tc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sì 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Altezza dei fronti (Hf) </w:t>
                        </w:r>
                      </w:p>
                    </w:tc>
                    <w:bookmarkStart w:id="23" w:name="Testo12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3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Altezza dell’edificio (H)</w:t>
                        </w:r>
                      </w:p>
                    </w:tc>
                    <w:bookmarkStart w:id="24" w:name="Testo12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24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 xml:space="preserve">Distanza minima dai confini di zona o ambito urbanistico </w:t>
                        </w:r>
                      </w:p>
                    </w:tc>
                    <w:bookmarkStart w:id="25" w:name="Testo12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25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dai confini di proprietà </w:t>
                        </w:r>
                      </w:p>
                    </w:tc>
                    <w:bookmarkStart w:id="26" w:name="Testo12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dal confine stradale </w:t>
                        </w:r>
                      </w:p>
                    </w:tc>
                    <w:bookmarkStart w:id="27" w:name="Testo130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3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tra edifici / Distacco </w:t>
                        </w:r>
                      </w:p>
                    </w:tc>
                    <w:bookmarkStart w:id="28" w:name="Testo13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3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28"/>
                      </w:p>
                    </w:tc>
                  </w:tr>
                  <w:tr w:rsidR="001412D0" w:rsidRPr="00B14533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contextualSpacing/>
                          <w:jc w:val="left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>Indice di Visuale libera (IVL)</w:t>
                        </w:r>
                      </w:p>
                    </w:tc>
                    <w:bookmarkStart w:id="29" w:name="Testo13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contextualSpacing/>
                          <w:jc w:val="left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29"/>
                      </w:p>
                    </w:tc>
                  </w:tr>
                </w:tbl>
                <w:p w:rsidR="001412D0" w:rsidRPr="006029CC" w:rsidRDefault="001412D0" w:rsidP="00A33E86">
                  <w:pPr>
                    <w:contextualSpacing/>
                    <w:jc w:val="left"/>
                    <w:rPr>
                      <w:rFonts w:ascii="ArialMT" w:eastAsia="PMingLiU" w:hAnsi="ArialMT"/>
                      <w:color w:val="000000"/>
                      <w:lang w:eastAsia="zh-TW"/>
                    </w:rPr>
                  </w:pPr>
                </w:p>
                <w:p w:rsidR="001412D0" w:rsidRPr="006029CC" w:rsidRDefault="001412D0" w:rsidP="00A33E86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 xml:space="preserve">  In caso di più edifici interessati dal titolo edilizio 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>compilare più volte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il presente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</w:rPr>
                    <w:t>allegato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>, specificando nell’intestazione l’edificio a cui si riferisce</w:t>
                  </w:r>
                </w:p>
              </w:tc>
            </w:tr>
          </w:tbl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spacing w:after="60"/>
              <w:ind w:left="357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6029CC">
              <w:rPr>
                <w:rFonts w:ascii="Arial" w:hAnsi="Arial" w:cs="Arial"/>
                <w:b/>
                <w:bCs/>
                <w:i/>
                <w:iCs/>
                <w:color w:val="33CCCC"/>
              </w:rPr>
              <w:t>3.2.</w:t>
            </w:r>
            <w:r w:rsidRPr="006029CC">
              <w:rPr>
                <w:rFonts w:ascii="Arial" w:hAnsi="Arial" w:cs="Arial"/>
                <w:b/>
                <w:bCs/>
                <w:i/>
                <w:iCs/>
              </w:rPr>
              <w:t xml:space="preserve">  STATO DI PROGETTO</w:t>
            </w: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</w:rPr>
            </w:pPr>
            <w:r w:rsidRPr="006029CC">
              <w:rPr>
                <w:rFonts w:ascii="Arial" w:hAnsi="Arial" w:cs="Arial"/>
                <w:i/>
                <w:iCs/>
              </w:rPr>
              <w:t xml:space="preserve">Descrizione di dettaglio delle </w:t>
            </w:r>
            <w:r w:rsidRPr="006029CC">
              <w:rPr>
                <w:rFonts w:ascii="Arial" w:hAnsi="Arial" w:cs="Arial"/>
                <w:b/>
                <w:bCs/>
                <w:i/>
                <w:iCs/>
              </w:rPr>
              <w:t>unità immobiliari</w:t>
            </w:r>
            <w:r w:rsidRPr="006029CC">
              <w:rPr>
                <w:rFonts w:ascii="Arial" w:hAnsi="Arial" w:cs="Arial"/>
                <w:i/>
                <w:iCs/>
              </w:rPr>
              <w:t xml:space="preserve"> risultanti a seguito dell'intervento edilizio</w:t>
            </w: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1412D0" w:rsidRPr="006029CC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1412D0" w:rsidRPr="006029CC" w:rsidRDefault="001412D0" w:rsidP="00A33E8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b/>
                      <w:bCs/>
                    </w:rPr>
                    <w:t xml:space="preserve">Unità immobiliare  </w:t>
                  </w:r>
                  <w:bookmarkStart w:id="30" w:name="Testo32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30"/>
                  <w:r w:rsidRPr="006029CC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*</w:t>
                  </w:r>
                  <w:r w:rsidRPr="006029CC">
                    <w:rPr>
                      <w:rFonts w:ascii="Arial" w:hAnsi="Arial" w:cs="Arial"/>
                      <w:b/>
                      <w:bCs/>
                      <w:color w:val="FF0000"/>
                    </w:rPr>
                    <w:t>)</w:t>
                  </w:r>
                </w:p>
              </w:tc>
            </w:tr>
            <w:tr w:rsidR="001412D0" w:rsidRPr="006029CC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712"/>
                    <w:gridCol w:w="4177"/>
                  </w:tblGrid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lorda (Sul) denominata anche superficie utile lorda  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utile (Su)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accessoria (Sa)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complessiva (Sc)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0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Presenza di sottotetto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sì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Presenza di soppalco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sì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Altezza utile (Hu)  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1412D0" w:rsidRPr="006A41DD">
                    <w:tc>
                      <w:tcPr>
                        <w:tcW w:w="47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Altezza virtuale (o altezza utile media) (Hv) </w:t>
                        </w:r>
                      </w:p>
                    </w:tc>
                    <w:tc>
                      <w:tcPr>
                        <w:tcW w:w="41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1412D0" w:rsidRPr="006029CC" w:rsidRDefault="001412D0" w:rsidP="00A33E86">
                  <w:pPr>
                    <w:rPr>
                      <w:rFonts w:ascii="Arial" w:hAnsi="Arial" w:cs="Arial"/>
                    </w:rPr>
                  </w:pPr>
                </w:p>
                <w:p w:rsidR="001412D0" w:rsidRPr="006029CC" w:rsidRDefault="001412D0" w:rsidP="00A33E86">
                  <w:pPr>
                    <w:rPr>
                      <w:rFonts w:ascii="Arial" w:hAnsi="Arial" w:cs="Arial"/>
                    </w:rPr>
                  </w:pPr>
                </w:p>
                <w:p w:rsidR="001412D0" w:rsidRPr="006029CC" w:rsidRDefault="001412D0" w:rsidP="00A33E86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 xml:space="preserve">  In caso di più unità immobiliari interessate dal titolo edilizio 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>compilare più volte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il presente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</w:rPr>
                    <w:t>allegato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>, specificando nell’intestazione l’unità immobiliare a cui si riferisce.</w:t>
                  </w:r>
                </w:p>
              </w:tc>
            </w:tr>
          </w:tbl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6029CC">
              <w:rPr>
                <w:rFonts w:ascii="Arial" w:hAnsi="Arial" w:cs="Arial"/>
              </w:rPr>
              <w:t>Descrizione di dettaglio degli edifici risultanti a seguito dell'intervento edilizio e/o sanatoria</w:t>
            </w: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/>
            </w:tblPr>
            <w:tblGrid>
              <w:gridCol w:w="9115"/>
            </w:tblGrid>
            <w:tr w:rsidR="001412D0" w:rsidRPr="006029CC">
              <w:trPr>
                <w:trHeight w:val="102"/>
              </w:trPr>
              <w:tc>
                <w:tcPr>
                  <w:tcW w:w="911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1412D0" w:rsidRPr="006029CC" w:rsidRDefault="001412D0" w:rsidP="00A33E8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b/>
                      <w:bCs/>
                    </w:rPr>
                    <w:t xml:space="preserve">Edificio  </w:t>
                  </w:r>
                  <w:bookmarkStart w:id="31" w:name="Testo33"/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31"/>
                  <w:r w:rsidRPr="006029CC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*</w:t>
                  </w:r>
                  <w:r w:rsidRPr="006029CC">
                    <w:rPr>
                      <w:rFonts w:ascii="Arial" w:hAnsi="Arial" w:cs="Arial"/>
                      <w:b/>
                      <w:bCs/>
                      <w:color w:val="FF0000"/>
                    </w:rPr>
                    <w:t>)</w:t>
                  </w:r>
                </w:p>
              </w:tc>
            </w:tr>
            <w:tr w:rsidR="001412D0" w:rsidRPr="006029CC">
              <w:trPr>
                <w:trHeight w:val="454"/>
              </w:trPr>
              <w:tc>
                <w:tcPr>
                  <w:tcW w:w="9115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568"/>
                    <w:gridCol w:w="5321"/>
                  </w:tblGrid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fondiaria (SF) </w:t>
                        </w:r>
                      </w:p>
                    </w:tc>
                    <w:bookmarkStart w:id="32" w:name="Testo13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2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Area di sedime  </w:t>
                        </w:r>
                      </w:p>
                    </w:tc>
                    <w:bookmarkStart w:id="33" w:name="Testo134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3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coperta (Sq)  </w:t>
                        </w:r>
                      </w:p>
                    </w:tc>
                    <w:bookmarkStart w:id="34" w:name="Testo135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4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lorda (Sul) denominata anche superficie utile lorda </w:t>
                        </w:r>
                      </w:p>
                    </w:tc>
                    <w:bookmarkStart w:id="35" w:name="Testo13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5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utile (Su) </w:t>
                        </w:r>
                      </w:p>
                    </w:tc>
                    <w:bookmarkStart w:id="36" w:name="Testo13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6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accessoria (Sa) </w:t>
                        </w:r>
                      </w:p>
                    </w:tc>
                    <w:bookmarkStart w:id="37" w:name="Testo13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7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complessiva (Sc) </w:t>
                        </w:r>
                      </w:p>
                    </w:tc>
                    <w:bookmarkStart w:id="38" w:name="Testo13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8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Superficie di vendita (Sv) </w:t>
                        </w:r>
                      </w:p>
                    </w:tc>
                    <w:bookmarkStart w:id="39" w:name="Testo140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39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Volume totale o lordo (Vt) </w:t>
                        </w:r>
                      </w:p>
                    </w:tc>
                    <w:bookmarkStart w:id="40" w:name="Testo14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0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Volume utile (Vu) </w:t>
                        </w:r>
                      </w:p>
                    </w:tc>
                    <w:bookmarkStart w:id="41" w:name="Testo14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1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Numero piani di un edificio </w:t>
                        </w:r>
                      </w:p>
                    </w:tc>
                    <w:bookmarkStart w:id="42" w:name="Testo14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2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Numero piani di un edificio fuori terra</w:t>
                        </w:r>
                      </w:p>
                    </w:tc>
                    <w:bookmarkStart w:id="43" w:name="Testo144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3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Presenza di piano seminterrati</w:t>
                        </w:r>
                      </w:p>
                    </w:tc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sì  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Numero piani di un edificio interrati</w:t>
                        </w:r>
                      </w:p>
                    </w:tc>
                    <w:bookmarkStart w:id="44" w:name="Testo146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4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Presenza di sottotetto </w:t>
                        </w:r>
                      </w:p>
                    </w:tc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sì   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ontrollo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031D6A"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 xml:space="preserve">Altezza dei fronti (Hf) </w:t>
                        </w:r>
                      </w:p>
                    </w:tc>
                    <w:bookmarkStart w:id="45" w:name="Testo147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5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t>Altezza dell’edificio (H)</w:t>
                        </w:r>
                      </w:p>
                    </w:tc>
                    <w:bookmarkStart w:id="46" w:name="Testo148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A33E86">
                        <w:pPr>
                          <w:rPr>
                            <w:rFonts w:ascii="Arial" w:hAnsi="Arial" w:cs="Arial"/>
                          </w:rPr>
                        </w:pPr>
                        <w:r w:rsidRPr="00031D6A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sto1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" w:hAnsi="Arial" w:cs="Arial"/>
                          </w:rPr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 w:rsidRPr="00031D6A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46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 xml:space="preserve">Distanza minima dai confini di zona o ambito urbanistico </w:t>
                        </w:r>
                      </w:p>
                    </w:tc>
                    <w:bookmarkStart w:id="47" w:name="Testo149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47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dai confini di proprietà </w:t>
                        </w:r>
                      </w:p>
                    </w:tc>
                    <w:bookmarkStart w:id="48" w:name="Testo150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5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48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 w:cs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dal confine stradale </w:t>
                        </w:r>
                      </w:p>
                    </w:tc>
                    <w:bookmarkStart w:id="49" w:name="Testo151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5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49"/>
                      </w:p>
                    </w:tc>
                  </w:tr>
                  <w:tr w:rsidR="001412D0" w:rsidRPr="00876D7B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t xml:space="preserve">Distanza minima tra edifici / Distacco </w:t>
                        </w:r>
                      </w:p>
                    </w:tc>
                    <w:bookmarkStart w:id="50" w:name="Testo152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eastAsia="PMingLiU" w:hAnsi="ArialMT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begin">
                            <w:ffData>
                              <w:name w:val="Testo15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lang w:eastAsia="zh-TW"/>
                          </w:rPr>
                          <w:fldChar w:fldCharType="end"/>
                        </w:r>
                        <w:bookmarkEnd w:id="50"/>
                      </w:p>
                    </w:tc>
                  </w:tr>
                  <w:tr w:rsidR="001412D0" w:rsidRPr="00B14533">
                    <w:tc>
                      <w:tcPr>
                        <w:tcW w:w="3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contextualSpacing/>
                          <w:jc w:val="left"/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t>Indice di Visuale libera (IVL)</w:t>
                        </w:r>
                      </w:p>
                    </w:tc>
                    <w:bookmarkStart w:id="51" w:name="Testo153"/>
                    <w:tc>
                      <w:tcPr>
                        <w:tcW w:w="5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412D0" w:rsidRPr="00031D6A" w:rsidRDefault="001412D0" w:rsidP="00031D6A">
                        <w:pPr>
                          <w:contextualSpacing/>
                          <w:jc w:val="left"/>
                          <w:rPr>
                            <w:rFonts w:ascii="ArialMT" w:eastAsia="PMingLiU" w:hAnsi="ArialMT"/>
                            <w:color w:val="000000"/>
                            <w:lang w:eastAsia="zh-TW"/>
                          </w:rPr>
                        </w:pP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begin">
                            <w:ffData>
                              <w:name w:val="Testo15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instrText xml:space="preserve"> FORMTEXT </w:instrTex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separate"/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noProof/>
                            <w:color w:val="000000"/>
                            <w:lang w:eastAsia="zh-TW"/>
                          </w:rPr>
                          <w:t> </w:t>
                        </w:r>
                        <w:r w:rsidRPr="00031D6A">
                          <w:rPr>
                            <w:rFonts w:ascii="ArialMT" w:eastAsia="PMingLiU" w:hAnsi="ArialMT" w:cs="ArialMT"/>
                            <w:color w:val="000000"/>
                            <w:lang w:eastAsia="zh-TW"/>
                          </w:rPr>
                          <w:fldChar w:fldCharType="end"/>
                        </w:r>
                        <w:bookmarkEnd w:id="51"/>
                      </w:p>
                    </w:tc>
                  </w:tr>
                </w:tbl>
                <w:p w:rsidR="001412D0" w:rsidRDefault="001412D0" w:rsidP="00A33E86">
                  <w:pPr>
                    <w:rPr>
                      <w:rFonts w:ascii="Arial" w:hAnsi="Arial" w:cs="Arial"/>
                    </w:rPr>
                  </w:pPr>
                </w:p>
                <w:p w:rsidR="001412D0" w:rsidRPr="006029CC" w:rsidRDefault="001412D0" w:rsidP="00A33E86">
                  <w:pPr>
                    <w:contextualSpacing/>
                    <w:jc w:val="left"/>
                    <w:rPr>
                      <w:rFonts w:ascii="ArialMT" w:eastAsia="PMingLiU" w:hAnsi="ArialMT"/>
                      <w:color w:val="000000"/>
                      <w:lang w:eastAsia="zh-TW"/>
                    </w:rPr>
                  </w:pPr>
                </w:p>
                <w:p w:rsidR="001412D0" w:rsidRPr="006029CC" w:rsidRDefault="001412D0" w:rsidP="00A33E86">
                  <w:pPr>
                    <w:contextualSpacing/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6029CC">
                    <w:rPr>
                      <w:rFonts w:ascii="Arial" w:hAnsi="Arial" w:cs="Arial"/>
                      <w:i/>
                      <w:iCs/>
                      <w:color w:val="FF0000"/>
                    </w:rPr>
                    <w:t>(*)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 xml:space="preserve">  In caso di più edifici interessati dal titolo edilizio 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>compilare più volte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il presente</w:t>
                  </w:r>
                  <w:r w:rsidRPr="00B14533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</w:rPr>
                    <w:t>allegato</w:t>
                  </w:r>
                  <w:r w:rsidRPr="006029CC">
                    <w:rPr>
                      <w:rFonts w:ascii="Arial" w:hAnsi="Arial" w:cs="Arial"/>
                      <w:i/>
                      <w:iCs/>
                    </w:rPr>
                    <w:t>, specificando nell’intestazione l’edificio a cui si riferisce</w:t>
                  </w:r>
                </w:p>
              </w:tc>
            </w:tr>
          </w:tbl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1412D0" w:rsidRPr="006029CC" w:rsidRDefault="001412D0" w:rsidP="00A33E8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  <w:p w:rsidR="001412D0" w:rsidRPr="006029CC" w:rsidRDefault="001412D0" w:rsidP="00A33E86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:rsidR="001412D0" w:rsidRDefault="001412D0"/>
    <w:sectPr w:rsidR="001412D0" w:rsidSect="00024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07D0"/>
    <w:multiLevelType w:val="hybridMultilevel"/>
    <w:tmpl w:val="5E36A7A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60A5"/>
    <w:multiLevelType w:val="hybridMultilevel"/>
    <w:tmpl w:val="DD2EB25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6154"/>
    <w:multiLevelType w:val="multilevel"/>
    <w:tmpl w:val="7302B6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33CC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D087D45"/>
    <w:multiLevelType w:val="hybridMultilevel"/>
    <w:tmpl w:val="277AE84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ocumentProtection w:edit="forms" w:enforcement="1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23"/>
    <w:rsid w:val="00024663"/>
    <w:rsid w:val="00031D6A"/>
    <w:rsid w:val="0007502E"/>
    <w:rsid w:val="001035D7"/>
    <w:rsid w:val="00124209"/>
    <w:rsid w:val="001412D0"/>
    <w:rsid w:val="00156761"/>
    <w:rsid w:val="001E5BC0"/>
    <w:rsid w:val="00205D14"/>
    <w:rsid w:val="003E0134"/>
    <w:rsid w:val="004009B6"/>
    <w:rsid w:val="00405856"/>
    <w:rsid w:val="00425927"/>
    <w:rsid w:val="004B0D6B"/>
    <w:rsid w:val="004F4B59"/>
    <w:rsid w:val="005131D5"/>
    <w:rsid w:val="006029CC"/>
    <w:rsid w:val="00683C64"/>
    <w:rsid w:val="006A41DD"/>
    <w:rsid w:val="00824A3A"/>
    <w:rsid w:val="00876D7B"/>
    <w:rsid w:val="009A6BF2"/>
    <w:rsid w:val="00A2539F"/>
    <w:rsid w:val="00A33E86"/>
    <w:rsid w:val="00A84576"/>
    <w:rsid w:val="00B14533"/>
    <w:rsid w:val="00B22A8E"/>
    <w:rsid w:val="00BB2B06"/>
    <w:rsid w:val="00BC2777"/>
    <w:rsid w:val="00BC2923"/>
    <w:rsid w:val="00C3357D"/>
    <w:rsid w:val="00D01F07"/>
    <w:rsid w:val="00D154E1"/>
    <w:rsid w:val="00EF0496"/>
    <w:rsid w:val="00F416D8"/>
    <w:rsid w:val="00FB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23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9A6B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BF2"/>
    <w:rPr>
      <w:rFonts w:ascii="Cambria" w:hAnsi="Cambria" w:cs="Cambria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9A6BF2"/>
    <w:rPr>
      <w:b/>
      <w:bCs/>
    </w:rPr>
  </w:style>
  <w:style w:type="table" w:styleId="TableGrid">
    <w:name w:val="Table Grid"/>
    <w:basedOn w:val="TableNormal"/>
    <w:uiPriority w:val="99"/>
    <w:rsid w:val="00BC29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795</Words>
  <Characters>4532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edilizia</dc:title>
  <dc:subject/>
  <dc:creator>lipparini_e</dc:creator>
  <cp:keywords/>
  <dc:description/>
  <cp:lastModifiedBy>Comune di Rivergaro</cp:lastModifiedBy>
  <cp:revision>2</cp:revision>
  <dcterms:created xsi:type="dcterms:W3CDTF">2014-09-01T10:01:00Z</dcterms:created>
  <dcterms:modified xsi:type="dcterms:W3CDTF">2014-09-01T10:01:00Z</dcterms:modified>
</cp:coreProperties>
</file>